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FA82E6" w14:textId="2F816434" w:rsidR="00C32887" w:rsidRPr="00C32887" w:rsidRDefault="00C32887" w:rsidP="00C32887">
      <w:pPr>
        <w:pStyle w:val="a7"/>
        <w:jc w:val="right"/>
        <w:rPr>
          <w:rFonts w:ascii="Arial" w:hAnsi="Arial" w:cs="Arial"/>
          <w:bCs/>
          <w:sz w:val="32"/>
          <w:szCs w:val="32"/>
          <w:lang w:val="ru-RU"/>
        </w:rPr>
      </w:pPr>
      <w:r w:rsidRPr="00C32887">
        <w:rPr>
          <w:rFonts w:ascii="Arial" w:hAnsi="Arial" w:cs="Arial"/>
          <w:bCs/>
          <w:sz w:val="32"/>
          <w:szCs w:val="32"/>
          <w:lang w:val="ru-RU"/>
        </w:rPr>
        <w:t>проект</w:t>
      </w:r>
    </w:p>
    <w:p w14:paraId="0A3BE788" w14:textId="77777777" w:rsidR="00C32887" w:rsidRDefault="00C32887" w:rsidP="006D388E">
      <w:pPr>
        <w:pStyle w:val="a7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14:paraId="1A6DC334" w14:textId="00754591" w:rsidR="006D388E" w:rsidRDefault="006D388E" w:rsidP="006D388E">
      <w:pPr>
        <w:pStyle w:val="a7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СОБРАНИЕ ДЕПУТАТОВ</w:t>
      </w:r>
    </w:p>
    <w:p w14:paraId="7FE666BF" w14:textId="7694B912" w:rsidR="006D388E" w:rsidRDefault="00287F8B" w:rsidP="006D388E">
      <w:pPr>
        <w:pStyle w:val="a7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ПЛЕХОВСК</w:t>
      </w:r>
      <w:r w:rsidR="00577C5E">
        <w:rPr>
          <w:rFonts w:ascii="Arial" w:hAnsi="Arial" w:cs="Arial"/>
          <w:b/>
          <w:sz w:val="32"/>
          <w:szCs w:val="32"/>
          <w:lang w:val="ru-RU"/>
        </w:rPr>
        <w:t>ОГО</w:t>
      </w:r>
      <w:r w:rsidR="006D388E">
        <w:rPr>
          <w:rFonts w:ascii="Arial" w:hAnsi="Arial" w:cs="Arial"/>
          <w:b/>
          <w:sz w:val="32"/>
          <w:szCs w:val="32"/>
          <w:lang w:val="ru-RU"/>
        </w:rPr>
        <w:t xml:space="preserve"> СЕЛЬСОВЕТА</w:t>
      </w:r>
    </w:p>
    <w:p w14:paraId="4500AAD1" w14:textId="77777777" w:rsidR="006D388E" w:rsidRDefault="006D388E" w:rsidP="006D388E">
      <w:pPr>
        <w:pStyle w:val="a7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СУДЖАНСКОГО РАЙОНА</w:t>
      </w:r>
    </w:p>
    <w:p w14:paraId="45A5F076" w14:textId="77777777" w:rsidR="006D388E" w:rsidRDefault="006D388E" w:rsidP="006D388E">
      <w:pPr>
        <w:pStyle w:val="a7"/>
        <w:tabs>
          <w:tab w:val="left" w:pos="8370"/>
        </w:tabs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14:paraId="0A06C539" w14:textId="77777777" w:rsidR="006D388E" w:rsidRDefault="006D388E" w:rsidP="006D388E">
      <w:pPr>
        <w:tabs>
          <w:tab w:val="left" w:pos="0"/>
        </w:tabs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РЕШЕНИЕ</w:t>
      </w:r>
    </w:p>
    <w:p w14:paraId="40C8D3D4" w14:textId="77777777" w:rsidR="006D388E" w:rsidRDefault="006D388E" w:rsidP="006D388E">
      <w:pPr>
        <w:tabs>
          <w:tab w:val="left" w:pos="0"/>
        </w:tabs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737347BA" w14:textId="605C3B8A" w:rsidR="006D388E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от </w:t>
      </w:r>
      <w:r w:rsidR="00C32887">
        <w:rPr>
          <w:rFonts w:ascii="Arial" w:hAnsi="Arial" w:cs="Arial"/>
          <w:b/>
          <w:sz w:val="32"/>
          <w:szCs w:val="32"/>
        </w:rPr>
        <w:t>__</w:t>
      </w:r>
      <w:r>
        <w:rPr>
          <w:rFonts w:ascii="Arial" w:hAnsi="Arial" w:cs="Arial"/>
          <w:b/>
          <w:sz w:val="32"/>
          <w:szCs w:val="32"/>
        </w:rPr>
        <w:t xml:space="preserve"> декабря 20</w:t>
      </w:r>
      <w:r w:rsidR="00C32887">
        <w:rPr>
          <w:rFonts w:ascii="Arial" w:hAnsi="Arial" w:cs="Arial"/>
          <w:b/>
          <w:sz w:val="32"/>
          <w:szCs w:val="32"/>
        </w:rPr>
        <w:t>23</w:t>
      </w:r>
      <w:r>
        <w:rPr>
          <w:rFonts w:ascii="Arial" w:hAnsi="Arial" w:cs="Arial"/>
          <w:b/>
          <w:sz w:val="32"/>
          <w:szCs w:val="32"/>
        </w:rPr>
        <w:t xml:space="preserve"> года №</w:t>
      </w:r>
      <w:r w:rsidR="00165859">
        <w:rPr>
          <w:rFonts w:ascii="Arial" w:hAnsi="Arial" w:cs="Arial"/>
          <w:b/>
          <w:sz w:val="32"/>
          <w:szCs w:val="32"/>
        </w:rPr>
        <w:t xml:space="preserve"> </w:t>
      </w:r>
      <w:r w:rsidR="00C32887">
        <w:rPr>
          <w:rFonts w:ascii="Arial" w:hAnsi="Arial" w:cs="Arial"/>
          <w:b/>
          <w:sz w:val="32"/>
          <w:szCs w:val="32"/>
        </w:rPr>
        <w:t>___</w:t>
      </w:r>
    </w:p>
    <w:p w14:paraId="402E6C2A" w14:textId="77777777" w:rsidR="006D388E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4FF865D1" w14:textId="77777777" w:rsidR="006D388E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0766E59C" w14:textId="77777777" w:rsidR="006D388E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«О бюджете муниципального образования</w:t>
      </w:r>
    </w:p>
    <w:p w14:paraId="11834D9E" w14:textId="3D268E93" w:rsidR="006D388E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«</w:t>
      </w:r>
      <w:r w:rsidR="00287F8B">
        <w:rPr>
          <w:rFonts w:ascii="Arial" w:hAnsi="Arial" w:cs="Arial"/>
          <w:b/>
          <w:sz w:val="32"/>
          <w:szCs w:val="32"/>
        </w:rPr>
        <w:t>Плеховский</w:t>
      </w:r>
      <w:r>
        <w:rPr>
          <w:rFonts w:ascii="Arial" w:hAnsi="Arial" w:cs="Arial"/>
          <w:b/>
          <w:sz w:val="32"/>
          <w:szCs w:val="32"/>
        </w:rPr>
        <w:t xml:space="preserve"> сельсовет» Суджанского района</w:t>
      </w:r>
    </w:p>
    <w:p w14:paraId="754565DC" w14:textId="15A3A66E" w:rsidR="006D388E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Курской области на 20</w:t>
      </w:r>
      <w:r w:rsidR="00C32887">
        <w:rPr>
          <w:rFonts w:ascii="Arial" w:hAnsi="Arial" w:cs="Arial"/>
          <w:b/>
          <w:sz w:val="32"/>
          <w:szCs w:val="32"/>
        </w:rPr>
        <w:t>24</w:t>
      </w:r>
      <w:r>
        <w:rPr>
          <w:rFonts w:ascii="Arial" w:hAnsi="Arial" w:cs="Arial"/>
          <w:b/>
          <w:sz w:val="32"/>
          <w:szCs w:val="32"/>
        </w:rPr>
        <w:t xml:space="preserve"> год и на плановый период </w:t>
      </w:r>
    </w:p>
    <w:p w14:paraId="0261A35C" w14:textId="247333D8" w:rsidR="006D388E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20</w:t>
      </w:r>
      <w:r w:rsidR="00C32887">
        <w:rPr>
          <w:rFonts w:ascii="Arial" w:hAnsi="Arial" w:cs="Arial"/>
          <w:b/>
          <w:sz w:val="32"/>
          <w:szCs w:val="32"/>
        </w:rPr>
        <w:t>25</w:t>
      </w:r>
      <w:r>
        <w:rPr>
          <w:rFonts w:ascii="Arial" w:hAnsi="Arial" w:cs="Arial"/>
          <w:b/>
          <w:sz w:val="32"/>
          <w:szCs w:val="32"/>
        </w:rPr>
        <w:t xml:space="preserve"> и 20</w:t>
      </w:r>
      <w:r w:rsidR="00C32887">
        <w:rPr>
          <w:rFonts w:ascii="Arial" w:hAnsi="Arial" w:cs="Arial"/>
          <w:b/>
          <w:sz w:val="32"/>
          <w:szCs w:val="32"/>
        </w:rPr>
        <w:t>26</w:t>
      </w:r>
      <w:r>
        <w:rPr>
          <w:rFonts w:ascii="Arial" w:hAnsi="Arial" w:cs="Arial"/>
          <w:b/>
          <w:sz w:val="32"/>
          <w:szCs w:val="32"/>
        </w:rPr>
        <w:t xml:space="preserve"> годов»</w:t>
      </w:r>
    </w:p>
    <w:p w14:paraId="76C4AC67" w14:textId="77777777" w:rsidR="006D388E" w:rsidRDefault="006D388E" w:rsidP="006D388E">
      <w:pPr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7216DD29" w14:textId="77777777"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Статья 1. Основные характеристики местного бюджета </w:t>
      </w:r>
    </w:p>
    <w:p w14:paraId="722F5478" w14:textId="3C6DBAD5" w:rsidR="006D388E" w:rsidRDefault="006D388E" w:rsidP="006D388E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Утвердить основные характеристики местного бюджета на 20</w:t>
      </w:r>
      <w:r w:rsidR="00BE2979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 xml:space="preserve"> год:</w:t>
      </w:r>
    </w:p>
    <w:p w14:paraId="1CC87310" w14:textId="1FD05EAE" w:rsidR="006D388E" w:rsidRDefault="006D388E" w:rsidP="006D388E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Прогнозируемый  общий  объем   доходов  местного  бюджета  в  сумме      </w:t>
      </w:r>
      <w:r w:rsidR="003A63A2">
        <w:rPr>
          <w:rFonts w:ascii="Arial" w:hAnsi="Arial" w:cs="Arial"/>
          <w:sz w:val="24"/>
          <w:szCs w:val="24"/>
        </w:rPr>
        <w:t>1 582 176</w:t>
      </w:r>
      <w:r w:rsidR="00BE2979">
        <w:rPr>
          <w:rFonts w:ascii="Arial" w:hAnsi="Arial" w:cs="Arial"/>
          <w:sz w:val="24"/>
          <w:szCs w:val="24"/>
        </w:rPr>
        <w:t>,00</w:t>
      </w:r>
      <w:r>
        <w:rPr>
          <w:rFonts w:ascii="Arial" w:hAnsi="Arial" w:cs="Arial"/>
          <w:sz w:val="24"/>
          <w:szCs w:val="24"/>
        </w:rPr>
        <w:t xml:space="preserve"> рублей;</w:t>
      </w:r>
    </w:p>
    <w:p w14:paraId="50F2DCD7" w14:textId="66BAB3A0" w:rsidR="006D388E" w:rsidRDefault="006D388E" w:rsidP="006D388E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общий объем расходов местного бюджета в сумме </w:t>
      </w:r>
      <w:r w:rsidR="003A63A2">
        <w:rPr>
          <w:rFonts w:ascii="Arial" w:hAnsi="Arial" w:cs="Arial"/>
          <w:sz w:val="24"/>
          <w:szCs w:val="24"/>
        </w:rPr>
        <w:t>1 611 176</w:t>
      </w:r>
      <w:r w:rsidR="00287F8B">
        <w:rPr>
          <w:rFonts w:ascii="Arial" w:hAnsi="Arial" w:cs="Arial"/>
          <w:sz w:val="24"/>
          <w:szCs w:val="24"/>
        </w:rPr>
        <w:t xml:space="preserve">,00 </w:t>
      </w:r>
      <w:r>
        <w:rPr>
          <w:rFonts w:ascii="Arial" w:hAnsi="Arial" w:cs="Arial"/>
          <w:sz w:val="24"/>
          <w:szCs w:val="24"/>
        </w:rPr>
        <w:t>рублей;</w:t>
      </w:r>
    </w:p>
    <w:p w14:paraId="100F0E82" w14:textId="2389DFB0" w:rsidR="006D388E" w:rsidRDefault="00BE2979" w:rsidP="00287F8B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дефицит</w:t>
      </w:r>
      <w:r w:rsidR="006D388E">
        <w:rPr>
          <w:rFonts w:ascii="Arial" w:hAnsi="Arial" w:cs="Arial"/>
          <w:sz w:val="24"/>
          <w:szCs w:val="24"/>
        </w:rPr>
        <w:t xml:space="preserve"> местного бюджета в сумме </w:t>
      </w:r>
      <w:r w:rsidR="003A63A2">
        <w:rPr>
          <w:rFonts w:ascii="Arial" w:hAnsi="Arial" w:cs="Arial"/>
          <w:sz w:val="24"/>
          <w:szCs w:val="24"/>
        </w:rPr>
        <w:t>29 00</w:t>
      </w:r>
      <w:r>
        <w:rPr>
          <w:rFonts w:ascii="Arial" w:hAnsi="Arial" w:cs="Arial"/>
          <w:sz w:val="24"/>
          <w:szCs w:val="24"/>
        </w:rPr>
        <w:t>0,00</w:t>
      </w:r>
      <w:r w:rsidR="006D388E">
        <w:rPr>
          <w:rFonts w:ascii="Arial" w:hAnsi="Arial" w:cs="Arial"/>
          <w:sz w:val="24"/>
          <w:szCs w:val="24"/>
        </w:rPr>
        <w:t xml:space="preserve"> рублей.</w:t>
      </w:r>
    </w:p>
    <w:p w14:paraId="2CAC4202" w14:textId="70B6ADDA" w:rsidR="006D388E" w:rsidRDefault="006D388E" w:rsidP="006D388E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Утвердить основные характеристики местного бюджета на 20</w:t>
      </w:r>
      <w:r w:rsidR="00BE2979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и 20</w:t>
      </w:r>
      <w:r w:rsidR="00BE2979">
        <w:rPr>
          <w:rFonts w:ascii="Arial" w:hAnsi="Arial" w:cs="Arial"/>
          <w:sz w:val="24"/>
          <w:szCs w:val="24"/>
        </w:rPr>
        <w:t xml:space="preserve">26 </w:t>
      </w:r>
      <w:r>
        <w:rPr>
          <w:rFonts w:ascii="Arial" w:hAnsi="Arial" w:cs="Arial"/>
          <w:sz w:val="24"/>
          <w:szCs w:val="24"/>
        </w:rPr>
        <w:t>годы:</w:t>
      </w:r>
    </w:p>
    <w:p w14:paraId="676D03B7" w14:textId="443D210A" w:rsidR="006D388E" w:rsidRDefault="006D388E" w:rsidP="00287F8B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прогнозируемый общий объем доходов местного бюджета на </w:t>
      </w:r>
      <w:r w:rsidR="00BE2979">
        <w:rPr>
          <w:rFonts w:ascii="Arial" w:hAnsi="Arial" w:cs="Arial"/>
          <w:sz w:val="24"/>
          <w:szCs w:val="24"/>
        </w:rPr>
        <w:t>2025</w:t>
      </w:r>
      <w:r>
        <w:rPr>
          <w:rFonts w:ascii="Arial" w:hAnsi="Arial" w:cs="Arial"/>
          <w:sz w:val="24"/>
          <w:szCs w:val="24"/>
        </w:rPr>
        <w:t xml:space="preserve"> год в сумме </w:t>
      </w:r>
      <w:r w:rsidR="003A63A2">
        <w:rPr>
          <w:rFonts w:ascii="Arial" w:hAnsi="Arial" w:cs="Arial"/>
          <w:sz w:val="24"/>
          <w:szCs w:val="24"/>
        </w:rPr>
        <w:t>1 075 591</w:t>
      </w:r>
      <w:r>
        <w:rPr>
          <w:rFonts w:ascii="Arial" w:hAnsi="Arial" w:cs="Arial"/>
          <w:sz w:val="24"/>
          <w:szCs w:val="24"/>
        </w:rPr>
        <w:t>,00 рублей; на 20</w:t>
      </w:r>
      <w:r w:rsidR="00BE2979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 в сумме </w:t>
      </w:r>
      <w:r w:rsidR="003A63A2">
        <w:rPr>
          <w:rFonts w:ascii="Arial" w:hAnsi="Arial" w:cs="Arial"/>
          <w:sz w:val="24"/>
          <w:szCs w:val="24"/>
        </w:rPr>
        <w:t>1 065 506</w:t>
      </w:r>
      <w:r>
        <w:rPr>
          <w:rFonts w:ascii="Arial" w:hAnsi="Arial" w:cs="Arial"/>
          <w:sz w:val="24"/>
          <w:szCs w:val="24"/>
        </w:rPr>
        <w:t>,00 рублей;</w:t>
      </w:r>
    </w:p>
    <w:p w14:paraId="5C347E23" w14:textId="6A6EE6B7" w:rsidR="006D388E" w:rsidRDefault="006D388E" w:rsidP="006D388E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общий объем расходов местного бюджета на 20</w:t>
      </w:r>
      <w:r w:rsidR="00BE2979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год в сумме </w:t>
      </w:r>
      <w:r w:rsidR="003A63A2">
        <w:rPr>
          <w:rFonts w:ascii="Arial" w:hAnsi="Arial" w:cs="Arial"/>
          <w:sz w:val="24"/>
          <w:szCs w:val="24"/>
        </w:rPr>
        <w:t>1 046 591</w:t>
      </w:r>
      <w:r>
        <w:rPr>
          <w:rFonts w:ascii="Arial" w:hAnsi="Arial" w:cs="Arial"/>
          <w:sz w:val="24"/>
          <w:szCs w:val="24"/>
        </w:rPr>
        <w:t xml:space="preserve">,00 рублей; в том числе условно утвержденные расходы в сумме </w:t>
      </w:r>
      <w:r w:rsidR="00E10D1D">
        <w:rPr>
          <w:rFonts w:ascii="Arial" w:hAnsi="Arial" w:cs="Arial"/>
          <w:sz w:val="24"/>
          <w:szCs w:val="24"/>
        </w:rPr>
        <w:t>22 447</w:t>
      </w:r>
      <w:r>
        <w:rPr>
          <w:rFonts w:ascii="Arial" w:hAnsi="Arial" w:cs="Arial"/>
          <w:sz w:val="24"/>
          <w:szCs w:val="24"/>
        </w:rPr>
        <w:t>,00 рублей, на 20</w:t>
      </w:r>
      <w:r w:rsidR="00BE2979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 в сумме </w:t>
      </w:r>
      <w:r w:rsidR="00F914A0">
        <w:rPr>
          <w:rFonts w:ascii="Arial" w:hAnsi="Arial" w:cs="Arial"/>
          <w:sz w:val="24"/>
          <w:szCs w:val="24"/>
        </w:rPr>
        <w:t>1 065 506</w:t>
      </w:r>
      <w:r>
        <w:rPr>
          <w:rFonts w:ascii="Arial" w:hAnsi="Arial" w:cs="Arial"/>
          <w:sz w:val="24"/>
          <w:szCs w:val="24"/>
        </w:rPr>
        <w:t>,00</w:t>
      </w:r>
      <w:r w:rsidR="00BE297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рублей</w:t>
      </w:r>
      <w:r w:rsidR="001D660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в том числе условно утвержденные расходы в сумме </w:t>
      </w:r>
      <w:r w:rsidR="001D6604">
        <w:rPr>
          <w:rFonts w:ascii="Arial" w:hAnsi="Arial" w:cs="Arial"/>
          <w:sz w:val="24"/>
          <w:szCs w:val="24"/>
        </w:rPr>
        <w:t>45 137</w:t>
      </w:r>
      <w:r w:rsidR="00BE2979">
        <w:rPr>
          <w:rFonts w:ascii="Arial" w:hAnsi="Arial" w:cs="Arial"/>
          <w:sz w:val="24"/>
          <w:szCs w:val="24"/>
        </w:rPr>
        <w:t>,00</w:t>
      </w:r>
      <w:r>
        <w:rPr>
          <w:rFonts w:ascii="Arial" w:hAnsi="Arial" w:cs="Arial"/>
          <w:sz w:val="24"/>
          <w:szCs w:val="24"/>
        </w:rPr>
        <w:t xml:space="preserve"> рублей;</w:t>
      </w:r>
    </w:p>
    <w:p w14:paraId="64D7EBD0" w14:textId="381A9E73" w:rsidR="006D388E" w:rsidRDefault="006D388E" w:rsidP="006D388E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профицит местного бюджета на 20</w:t>
      </w:r>
      <w:r w:rsidR="00BE2979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год в сумме </w:t>
      </w:r>
      <w:r w:rsidR="001D6604">
        <w:rPr>
          <w:rFonts w:ascii="Arial" w:hAnsi="Arial" w:cs="Arial"/>
          <w:sz w:val="24"/>
          <w:szCs w:val="24"/>
        </w:rPr>
        <w:t>29</w:t>
      </w:r>
      <w:r w:rsidR="00BE2979">
        <w:rPr>
          <w:rFonts w:ascii="Arial" w:hAnsi="Arial" w:cs="Arial"/>
          <w:sz w:val="24"/>
          <w:szCs w:val="24"/>
        </w:rPr>
        <w:t xml:space="preserve"> 000</w:t>
      </w:r>
      <w:r>
        <w:rPr>
          <w:rFonts w:ascii="Arial" w:hAnsi="Arial" w:cs="Arial"/>
          <w:sz w:val="24"/>
          <w:szCs w:val="24"/>
        </w:rPr>
        <w:t>,00 рублей;</w:t>
      </w:r>
    </w:p>
    <w:p w14:paraId="4A7E885E" w14:textId="703D7925" w:rsidR="006D388E" w:rsidRDefault="006D388E" w:rsidP="006D388E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дефицит</w:t>
      </w:r>
      <w:r w:rsidR="001D660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(профицит) местного бюджета на 20</w:t>
      </w:r>
      <w:r w:rsidR="00BE2979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 в сумме 0,0 рублей.</w:t>
      </w:r>
    </w:p>
    <w:p w14:paraId="73425703" w14:textId="77777777"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</w:p>
    <w:p w14:paraId="5310F843" w14:textId="77777777"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Статья 2. Источники финансирования дефицита местного бюджета</w:t>
      </w:r>
    </w:p>
    <w:p w14:paraId="39206958" w14:textId="7D2F3787" w:rsidR="006D388E" w:rsidRDefault="006D388E" w:rsidP="00BE2979">
      <w:pPr>
        <w:spacing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Утвердить источники финансирования дефицита местного бюджета</w:t>
      </w:r>
      <w:r w:rsidR="00BE297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на 2023 год </w:t>
      </w:r>
      <w:r w:rsidR="00BE2979">
        <w:rPr>
          <w:rFonts w:ascii="Arial" w:hAnsi="Arial" w:cs="Arial"/>
          <w:sz w:val="24"/>
          <w:szCs w:val="24"/>
        </w:rPr>
        <w:t xml:space="preserve">и </w:t>
      </w:r>
      <w:r>
        <w:rPr>
          <w:rFonts w:ascii="Arial" w:hAnsi="Arial" w:cs="Arial"/>
          <w:sz w:val="24"/>
          <w:szCs w:val="24"/>
        </w:rPr>
        <w:t>на плановый период 20</w:t>
      </w:r>
      <w:r w:rsidR="00BE2979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и 20</w:t>
      </w:r>
      <w:r w:rsidR="00BE2979">
        <w:rPr>
          <w:rFonts w:ascii="Arial" w:hAnsi="Arial" w:cs="Arial"/>
          <w:sz w:val="24"/>
          <w:szCs w:val="24"/>
        </w:rPr>
        <w:t xml:space="preserve">26 </w:t>
      </w:r>
      <w:r>
        <w:rPr>
          <w:rFonts w:ascii="Arial" w:hAnsi="Arial" w:cs="Arial"/>
          <w:sz w:val="24"/>
          <w:szCs w:val="24"/>
        </w:rPr>
        <w:t xml:space="preserve">годов согласно приложению № </w:t>
      </w:r>
      <w:r w:rsidR="00BE2979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к настоящему </w:t>
      </w:r>
      <w:r w:rsidR="00D94E3D"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ешению.</w:t>
      </w:r>
    </w:p>
    <w:p w14:paraId="2B7620A6" w14:textId="1EB2070B" w:rsidR="006D388E" w:rsidRDefault="006D388E" w:rsidP="00BE2979">
      <w:pPr>
        <w:spacing w:line="240" w:lineRule="auto"/>
        <w:jc w:val="both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Статья 3.</w:t>
      </w:r>
      <w:r>
        <w:rPr>
          <w:rFonts w:ascii="Arial" w:hAnsi="Arial" w:cs="Arial"/>
          <w:b/>
          <w:bCs/>
          <w:sz w:val="26"/>
          <w:szCs w:val="26"/>
        </w:rPr>
        <w:t xml:space="preserve"> Особенности администрирования доходов местного бюджета в 20</w:t>
      </w:r>
      <w:r w:rsidR="00BE2979">
        <w:rPr>
          <w:rFonts w:ascii="Arial" w:hAnsi="Arial" w:cs="Arial"/>
          <w:b/>
          <w:bCs/>
          <w:sz w:val="26"/>
          <w:szCs w:val="26"/>
        </w:rPr>
        <w:t>24</w:t>
      </w:r>
      <w:r>
        <w:rPr>
          <w:rFonts w:ascii="Arial" w:hAnsi="Arial" w:cs="Arial"/>
          <w:b/>
          <w:bCs/>
          <w:sz w:val="26"/>
          <w:szCs w:val="26"/>
        </w:rPr>
        <w:t xml:space="preserve"> году и в плановом периоде 20</w:t>
      </w:r>
      <w:r w:rsidR="00BE2979">
        <w:rPr>
          <w:rFonts w:ascii="Arial" w:hAnsi="Arial" w:cs="Arial"/>
          <w:b/>
          <w:bCs/>
          <w:sz w:val="26"/>
          <w:szCs w:val="26"/>
        </w:rPr>
        <w:t>25</w:t>
      </w:r>
      <w:r>
        <w:rPr>
          <w:rFonts w:ascii="Arial" w:hAnsi="Arial" w:cs="Arial"/>
          <w:b/>
          <w:bCs/>
          <w:sz w:val="26"/>
          <w:szCs w:val="26"/>
        </w:rPr>
        <w:t xml:space="preserve"> и 20</w:t>
      </w:r>
      <w:r w:rsidR="00BE2979">
        <w:rPr>
          <w:rFonts w:ascii="Arial" w:hAnsi="Arial" w:cs="Arial"/>
          <w:b/>
          <w:bCs/>
          <w:sz w:val="26"/>
          <w:szCs w:val="26"/>
        </w:rPr>
        <w:t>26</w:t>
      </w:r>
      <w:r>
        <w:rPr>
          <w:rFonts w:ascii="Arial" w:hAnsi="Arial" w:cs="Arial"/>
          <w:b/>
          <w:bCs/>
          <w:sz w:val="26"/>
          <w:szCs w:val="26"/>
        </w:rPr>
        <w:t xml:space="preserve"> годов</w:t>
      </w:r>
    </w:p>
    <w:p w14:paraId="6DCF4550" w14:textId="77777777" w:rsidR="006D388E" w:rsidRDefault="006D388E" w:rsidP="006D388E">
      <w:pPr>
        <w:pStyle w:val="a4"/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1.Установить, что средства, поступающие получателям бюджетных средств в погашение дебиторской задолженности прошлых лет, в полном объеме зачисляются в доход местного бюджета.</w:t>
      </w:r>
    </w:p>
    <w:p w14:paraId="43A2F311" w14:textId="77777777" w:rsidR="006D388E" w:rsidRDefault="006D388E" w:rsidP="006D388E">
      <w:pPr>
        <w:pStyle w:val="a4"/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2.Установить, что поступающие добровольные взносы и пожертвования (безвозмездные поступления) в полном объёме зачисляются в доход местного бюджета и направляются на финансирование в соответствии с целями их предоставления.</w:t>
      </w:r>
    </w:p>
    <w:p w14:paraId="5D53A752" w14:textId="77777777" w:rsidR="006D388E" w:rsidRDefault="006D388E" w:rsidP="006D388E">
      <w:pPr>
        <w:pStyle w:val="a4"/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</w:p>
    <w:p w14:paraId="6D46CDF4" w14:textId="2AEAA98B" w:rsidR="006D388E" w:rsidRDefault="006D388E" w:rsidP="007F2310">
      <w:pPr>
        <w:pStyle w:val="a4"/>
        <w:widowControl w:val="0"/>
        <w:spacing w:after="240"/>
        <w:jc w:val="both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Статья 4. Прогнозируемое поступление доходов местного бюджета в 20</w:t>
      </w:r>
      <w:r w:rsidR="00BE2979">
        <w:rPr>
          <w:rFonts w:ascii="Arial" w:hAnsi="Arial" w:cs="Arial"/>
          <w:b/>
          <w:bCs/>
          <w:sz w:val="26"/>
          <w:szCs w:val="26"/>
        </w:rPr>
        <w:t>24</w:t>
      </w:r>
      <w:r>
        <w:rPr>
          <w:rFonts w:ascii="Arial" w:hAnsi="Arial" w:cs="Arial"/>
          <w:b/>
          <w:bCs/>
          <w:sz w:val="26"/>
          <w:szCs w:val="26"/>
        </w:rPr>
        <w:t xml:space="preserve"> году и в плановом периоде 20</w:t>
      </w:r>
      <w:r w:rsidR="00BE2979">
        <w:rPr>
          <w:rFonts w:ascii="Arial" w:hAnsi="Arial" w:cs="Arial"/>
          <w:b/>
          <w:bCs/>
          <w:sz w:val="26"/>
          <w:szCs w:val="26"/>
        </w:rPr>
        <w:t>25</w:t>
      </w:r>
      <w:r>
        <w:rPr>
          <w:rFonts w:ascii="Arial" w:hAnsi="Arial" w:cs="Arial"/>
          <w:b/>
          <w:bCs/>
          <w:sz w:val="26"/>
          <w:szCs w:val="26"/>
        </w:rPr>
        <w:t xml:space="preserve"> и 20</w:t>
      </w:r>
      <w:r w:rsidR="00BE2979">
        <w:rPr>
          <w:rFonts w:ascii="Arial" w:hAnsi="Arial" w:cs="Arial"/>
          <w:b/>
          <w:bCs/>
          <w:sz w:val="26"/>
          <w:szCs w:val="26"/>
        </w:rPr>
        <w:t>26</w:t>
      </w:r>
      <w:r>
        <w:rPr>
          <w:rFonts w:ascii="Arial" w:hAnsi="Arial" w:cs="Arial"/>
          <w:b/>
          <w:bCs/>
          <w:sz w:val="26"/>
          <w:szCs w:val="26"/>
        </w:rPr>
        <w:t xml:space="preserve"> годов </w:t>
      </w:r>
    </w:p>
    <w:p w14:paraId="5057E953" w14:textId="77777777" w:rsidR="006D388E" w:rsidRDefault="006D388E" w:rsidP="007F2310">
      <w:pPr>
        <w:pStyle w:val="a4"/>
        <w:widowControl w:val="0"/>
        <w:spacing w:after="240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Утвердить прогнозируемое поступление доходов в местный бюджет:</w:t>
      </w:r>
    </w:p>
    <w:p w14:paraId="07041ACB" w14:textId="056F25E7" w:rsidR="006D388E" w:rsidRDefault="006D388E" w:rsidP="007F2310">
      <w:pPr>
        <w:pStyle w:val="a4"/>
        <w:widowControl w:val="0"/>
        <w:spacing w:after="240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в 20</w:t>
      </w:r>
      <w:r w:rsidR="00BE2979">
        <w:rPr>
          <w:rFonts w:ascii="Arial" w:hAnsi="Arial" w:cs="Arial"/>
          <w:bCs/>
          <w:sz w:val="24"/>
          <w:szCs w:val="24"/>
        </w:rPr>
        <w:t xml:space="preserve">24 </w:t>
      </w:r>
      <w:r>
        <w:rPr>
          <w:rFonts w:ascii="Arial" w:hAnsi="Arial" w:cs="Arial"/>
          <w:bCs/>
          <w:sz w:val="24"/>
          <w:szCs w:val="24"/>
        </w:rPr>
        <w:t xml:space="preserve">году </w:t>
      </w:r>
      <w:r w:rsidR="00BE2979">
        <w:rPr>
          <w:rFonts w:ascii="Arial" w:hAnsi="Arial" w:cs="Arial"/>
          <w:bCs/>
          <w:sz w:val="24"/>
          <w:szCs w:val="24"/>
        </w:rPr>
        <w:t xml:space="preserve">и </w:t>
      </w:r>
      <w:r>
        <w:rPr>
          <w:rFonts w:ascii="Arial" w:hAnsi="Arial" w:cs="Arial"/>
          <w:sz w:val="24"/>
          <w:szCs w:val="24"/>
        </w:rPr>
        <w:t>на плановый период 20</w:t>
      </w:r>
      <w:r w:rsidR="00BE2979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и 20</w:t>
      </w:r>
      <w:r w:rsidR="00BE2979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годов</w:t>
      </w:r>
      <w:r>
        <w:rPr>
          <w:rFonts w:ascii="Arial" w:hAnsi="Arial" w:cs="Arial"/>
          <w:bCs/>
          <w:sz w:val="24"/>
          <w:szCs w:val="24"/>
        </w:rPr>
        <w:t xml:space="preserve"> согласно приложению № </w:t>
      </w:r>
      <w:r w:rsidR="00BE2979">
        <w:rPr>
          <w:rFonts w:ascii="Arial" w:hAnsi="Arial" w:cs="Arial"/>
          <w:bCs/>
          <w:sz w:val="24"/>
          <w:szCs w:val="24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 к настоящему Решению</w:t>
      </w:r>
    </w:p>
    <w:p w14:paraId="43849EB6" w14:textId="77777777" w:rsidR="006D388E" w:rsidRDefault="006D388E" w:rsidP="006D388E">
      <w:pPr>
        <w:pStyle w:val="a4"/>
        <w:widowControl w:val="0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14:paraId="51C97219" w14:textId="10C79ABB" w:rsidR="006D388E" w:rsidRDefault="006D388E" w:rsidP="006D388E">
      <w:pPr>
        <w:pStyle w:val="ConsPlusNormal"/>
        <w:ind w:firstLine="0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Статья 5. Бюджетные ассигнования местного бюджета на 20</w:t>
      </w:r>
      <w:r w:rsidR="00BE2979">
        <w:rPr>
          <w:b/>
          <w:bCs/>
          <w:sz w:val="26"/>
          <w:szCs w:val="26"/>
        </w:rPr>
        <w:t>24</w:t>
      </w:r>
      <w:r>
        <w:rPr>
          <w:b/>
          <w:bCs/>
          <w:sz w:val="26"/>
          <w:szCs w:val="26"/>
        </w:rPr>
        <w:t xml:space="preserve"> год и на плановый период 20</w:t>
      </w:r>
      <w:r w:rsidR="00BE2979">
        <w:rPr>
          <w:b/>
          <w:bCs/>
          <w:sz w:val="26"/>
          <w:szCs w:val="26"/>
        </w:rPr>
        <w:t>25</w:t>
      </w:r>
      <w:r>
        <w:rPr>
          <w:b/>
          <w:bCs/>
          <w:sz w:val="26"/>
          <w:szCs w:val="26"/>
        </w:rPr>
        <w:t xml:space="preserve"> и 20</w:t>
      </w:r>
      <w:r w:rsidR="00BE2979">
        <w:rPr>
          <w:b/>
          <w:bCs/>
          <w:sz w:val="26"/>
          <w:szCs w:val="26"/>
        </w:rPr>
        <w:t>26</w:t>
      </w:r>
      <w:r>
        <w:rPr>
          <w:b/>
          <w:bCs/>
          <w:sz w:val="26"/>
          <w:szCs w:val="26"/>
        </w:rPr>
        <w:t xml:space="preserve"> годов</w:t>
      </w:r>
    </w:p>
    <w:p w14:paraId="68DBFE36" w14:textId="2E3DA4C8" w:rsidR="006D388E" w:rsidRDefault="006D388E" w:rsidP="006D388E">
      <w:pPr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Утвердить распределение бюджетных ассигнований по разделам, подразделам, целевым статьям (муниципальным программам муниципального образования и непрограммным направлениям деятельности), группам видов расходов классификации расходов местного бюджета на 20</w:t>
      </w:r>
      <w:r w:rsidR="00BE2979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 xml:space="preserve"> год </w:t>
      </w:r>
      <w:r w:rsidR="00BE2979">
        <w:rPr>
          <w:rFonts w:ascii="Arial" w:hAnsi="Arial" w:cs="Arial"/>
          <w:sz w:val="24"/>
          <w:szCs w:val="24"/>
        </w:rPr>
        <w:t xml:space="preserve">и </w:t>
      </w:r>
      <w:r>
        <w:rPr>
          <w:rFonts w:ascii="Arial" w:hAnsi="Arial" w:cs="Arial"/>
          <w:sz w:val="24"/>
          <w:szCs w:val="24"/>
        </w:rPr>
        <w:t>на плановый период 20</w:t>
      </w:r>
      <w:r w:rsidR="00BE2979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и 20</w:t>
      </w:r>
      <w:r w:rsidR="00BE2979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годов согласно приложению № </w:t>
      </w:r>
      <w:r w:rsidR="00BE2979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к настоящему </w:t>
      </w:r>
      <w:r w:rsidR="00D94E3D"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ешению.</w:t>
      </w:r>
    </w:p>
    <w:p w14:paraId="5AB43BA7" w14:textId="77777777" w:rsidR="006D388E" w:rsidRDefault="006D388E" w:rsidP="006D388E">
      <w:pPr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Утвердить ведомственную структуру расходов местного бюджета:</w:t>
      </w:r>
    </w:p>
    <w:p w14:paraId="62F7A29D" w14:textId="0E0DEBD2" w:rsidR="006D388E" w:rsidRDefault="006D388E" w:rsidP="006D388E">
      <w:pPr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20</w:t>
      </w:r>
      <w:r w:rsidR="00BE2979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 xml:space="preserve"> год </w:t>
      </w:r>
      <w:r w:rsidR="00BE2979">
        <w:rPr>
          <w:rFonts w:ascii="Arial" w:hAnsi="Arial" w:cs="Arial"/>
          <w:sz w:val="24"/>
          <w:szCs w:val="24"/>
        </w:rPr>
        <w:t xml:space="preserve">и </w:t>
      </w:r>
      <w:r>
        <w:rPr>
          <w:rFonts w:ascii="Arial" w:hAnsi="Arial" w:cs="Arial"/>
          <w:sz w:val="24"/>
          <w:szCs w:val="24"/>
        </w:rPr>
        <w:t>на плановый период 20</w:t>
      </w:r>
      <w:r w:rsidR="00BE2979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и 20</w:t>
      </w:r>
      <w:r w:rsidR="00BE2979">
        <w:rPr>
          <w:rFonts w:ascii="Arial" w:hAnsi="Arial" w:cs="Arial"/>
          <w:sz w:val="24"/>
          <w:szCs w:val="24"/>
        </w:rPr>
        <w:t xml:space="preserve">26 </w:t>
      </w:r>
      <w:r>
        <w:rPr>
          <w:rFonts w:ascii="Arial" w:hAnsi="Arial" w:cs="Arial"/>
          <w:sz w:val="24"/>
          <w:szCs w:val="24"/>
        </w:rPr>
        <w:t xml:space="preserve">годов согласно приложению № </w:t>
      </w:r>
      <w:r w:rsidR="00BE2979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к настоящему </w:t>
      </w:r>
      <w:r w:rsidR="00D94E3D"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ешению.</w:t>
      </w:r>
    </w:p>
    <w:p w14:paraId="5126443D" w14:textId="77777777" w:rsidR="006D388E" w:rsidRDefault="006D388E" w:rsidP="006D388E">
      <w:pPr>
        <w:tabs>
          <w:tab w:val="left" w:pos="1065"/>
        </w:tabs>
        <w:spacing w:line="240" w:lineRule="auto"/>
        <w:ind w:firstLine="90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3.Утвердить </w:t>
      </w:r>
      <w:r>
        <w:rPr>
          <w:rFonts w:ascii="Arial" w:hAnsi="Arial" w:cs="Arial"/>
          <w:bCs/>
          <w:sz w:val="24"/>
          <w:szCs w:val="24"/>
        </w:rPr>
        <w:t xml:space="preserve">распределение бюджетных ассигнований по целевым статьям (муниципальным программам муниципального образования и непрограммным направлениям деятельности), группам видов расходов классификации расходов местного бюджета: </w:t>
      </w:r>
    </w:p>
    <w:p w14:paraId="6BD1DB14" w14:textId="759DFCE7" w:rsidR="006D388E" w:rsidRDefault="006D388E" w:rsidP="006D388E">
      <w:pPr>
        <w:tabs>
          <w:tab w:val="left" w:pos="1065"/>
        </w:tabs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на 202</w:t>
      </w:r>
      <w:r w:rsidR="00BE2979">
        <w:rPr>
          <w:rFonts w:ascii="Arial" w:hAnsi="Arial" w:cs="Arial"/>
          <w:bCs/>
          <w:sz w:val="24"/>
          <w:szCs w:val="24"/>
        </w:rPr>
        <w:t>4</w:t>
      </w:r>
      <w:r>
        <w:rPr>
          <w:rFonts w:ascii="Arial" w:hAnsi="Arial" w:cs="Arial"/>
          <w:bCs/>
          <w:sz w:val="24"/>
          <w:szCs w:val="24"/>
        </w:rPr>
        <w:t xml:space="preserve"> год </w:t>
      </w:r>
      <w:r w:rsidR="00BE2979">
        <w:rPr>
          <w:rFonts w:ascii="Arial" w:hAnsi="Arial" w:cs="Arial"/>
          <w:bCs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 на 20</w:t>
      </w:r>
      <w:r w:rsidR="00BE2979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и 20</w:t>
      </w:r>
      <w:r w:rsidR="00BE2979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годы согласно приложению № </w:t>
      </w:r>
      <w:r w:rsidR="00BE2979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к настоящему </w:t>
      </w:r>
      <w:r w:rsidR="00D94E3D"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ешению.</w:t>
      </w:r>
    </w:p>
    <w:p w14:paraId="6CCE8B52" w14:textId="2CC8BB6E" w:rsidR="006D388E" w:rsidRDefault="006D388E" w:rsidP="006D388E">
      <w:pPr>
        <w:tabs>
          <w:tab w:val="left" w:pos="1065"/>
        </w:tabs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4. </w:t>
      </w:r>
      <w:r>
        <w:rPr>
          <w:rFonts w:ascii="Arial" w:hAnsi="Arial" w:cs="Arial"/>
          <w:sz w:val="24"/>
          <w:szCs w:val="24"/>
        </w:rPr>
        <w:t xml:space="preserve">Утвердить размер резервного фонда Администрации </w:t>
      </w:r>
      <w:r w:rsidR="001D6604">
        <w:rPr>
          <w:rFonts w:ascii="Arial" w:hAnsi="Arial" w:cs="Arial"/>
          <w:sz w:val="24"/>
          <w:szCs w:val="24"/>
        </w:rPr>
        <w:t>Плеховского</w:t>
      </w:r>
      <w:r w:rsidR="00BE297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сельсовета на 20</w:t>
      </w:r>
      <w:r w:rsidR="001041E1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 xml:space="preserve"> год в сумме 100,00 руб</w:t>
      </w:r>
      <w:r w:rsidR="00BE2979">
        <w:rPr>
          <w:rFonts w:ascii="Arial" w:hAnsi="Arial" w:cs="Arial"/>
          <w:sz w:val="24"/>
          <w:szCs w:val="24"/>
        </w:rPr>
        <w:t>лей</w:t>
      </w:r>
      <w:r>
        <w:rPr>
          <w:rFonts w:ascii="Arial" w:hAnsi="Arial" w:cs="Arial"/>
          <w:sz w:val="24"/>
          <w:szCs w:val="24"/>
        </w:rPr>
        <w:t>; на 20</w:t>
      </w:r>
      <w:r w:rsidR="00BE2979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год в сумме 100,00 руб</w:t>
      </w:r>
      <w:r w:rsidR="00BE2979">
        <w:rPr>
          <w:rFonts w:ascii="Arial" w:hAnsi="Arial" w:cs="Arial"/>
          <w:sz w:val="24"/>
          <w:szCs w:val="24"/>
        </w:rPr>
        <w:t>лей</w:t>
      </w:r>
      <w:r>
        <w:rPr>
          <w:rFonts w:ascii="Arial" w:hAnsi="Arial" w:cs="Arial"/>
          <w:sz w:val="24"/>
          <w:szCs w:val="24"/>
        </w:rPr>
        <w:t>; на 20</w:t>
      </w:r>
      <w:r w:rsidR="00BE2979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 в сумме 100,00 руб</w:t>
      </w:r>
      <w:r w:rsidR="00BE2979">
        <w:rPr>
          <w:rFonts w:ascii="Arial" w:hAnsi="Arial" w:cs="Arial"/>
          <w:sz w:val="24"/>
          <w:szCs w:val="24"/>
        </w:rPr>
        <w:t>лей</w:t>
      </w:r>
      <w:r>
        <w:rPr>
          <w:rFonts w:ascii="Arial" w:hAnsi="Arial" w:cs="Arial"/>
          <w:sz w:val="24"/>
          <w:szCs w:val="24"/>
        </w:rPr>
        <w:t>.</w:t>
      </w:r>
    </w:p>
    <w:p w14:paraId="4AC3A8C6" w14:textId="77777777"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</w:p>
    <w:p w14:paraId="4F2E81A1" w14:textId="0492B62B"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Статья 6. Особенности исполнения местного бюджета в 20</w:t>
      </w:r>
      <w:r w:rsidR="001A08D0">
        <w:rPr>
          <w:rFonts w:ascii="Arial" w:hAnsi="Arial" w:cs="Arial"/>
          <w:b/>
          <w:sz w:val="26"/>
          <w:szCs w:val="26"/>
        </w:rPr>
        <w:t>24</w:t>
      </w:r>
      <w:r>
        <w:rPr>
          <w:rFonts w:ascii="Arial" w:hAnsi="Arial" w:cs="Arial"/>
          <w:b/>
          <w:sz w:val="26"/>
          <w:szCs w:val="26"/>
        </w:rPr>
        <w:t xml:space="preserve"> году </w:t>
      </w:r>
    </w:p>
    <w:p w14:paraId="462FE530" w14:textId="6090273D" w:rsidR="006D388E" w:rsidRDefault="006D388E" w:rsidP="006D388E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1. Остатки средств местного бюджета по состоянию на 1 января 20</w:t>
      </w:r>
      <w:r w:rsidR="001A08D0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 xml:space="preserve"> года на счете местного бюджета, образовавшиеся в связи с неполным использованием получателями средств местного бюджета восстановленных Фондом социального страхования Российской Федерации кассовых расходов, в соответствии с федеральным законодательством направляются в 20</w:t>
      </w:r>
      <w:r w:rsidR="001A08D0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 xml:space="preserve"> году на те же цели в качестве дополнительного источника.</w:t>
      </w:r>
    </w:p>
    <w:p w14:paraId="36784B43" w14:textId="77777777" w:rsidR="006D388E" w:rsidRDefault="006D388E" w:rsidP="006D388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 Установить дополнительные основания для внесения изменений в сводную бюджетную роспись муниципального образования без внесения изменений в настоящее Решение: </w:t>
      </w:r>
    </w:p>
    <w:p w14:paraId="3FEC279A" w14:textId="77777777" w:rsidR="006D388E" w:rsidRDefault="006D388E" w:rsidP="006D388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 реорганизация муниципальных учреждений;</w:t>
      </w:r>
    </w:p>
    <w:p w14:paraId="61B805C0" w14:textId="77777777" w:rsidR="006D388E" w:rsidRDefault="006D388E" w:rsidP="006D388E">
      <w:pPr>
        <w:widowControl w:val="0"/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 перераспределение бюджетных ассигнований, предусмотренных на оплату труда работников органа местного самоуправления, между главными распорядителями средств местного бюджета, разделами, подразделами, целевыми статьями, видами расходов классификации расходов бюджета в случае принятия Главой муниципального образования решений о сокращении численности работников этого органа местного самоуправления Суджанского района Курской области;</w:t>
      </w:r>
    </w:p>
    <w:p w14:paraId="6BC1898A" w14:textId="77777777" w:rsidR="006D388E" w:rsidRDefault="006D388E" w:rsidP="006D388E">
      <w:pPr>
        <w:widowControl w:val="0"/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 перераспределение бюджетных ассигнований на региональные проекты, входящие в состав национальных проектов, осуществляемые в рамках муниципальных программ местного бюджета, в пределах объемов, предусмотренных на реализацию соответствующих муниципальных программ;</w:t>
      </w:r>
    </w:p>
    <w:p w14:paraId="7AC65775" w14:textId="77777777" w:rsidR="006D388E" w:rsidRDefault="006D388E" w:rsidP="006D388E">
      <w:pPr>
        <w:widowControl w:val="0"/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4) перераспределение бюджетных ассигнований между разделами, подразделами, целевыми статьями и видами расходов в пределах объемов экономии бюджетных средств, полученной по итогам осуществления закупок товаров, работ, услуг для обеспечения муниципальных нужд, на основании правового акта администрации муниципального образования;</w:t>
      </w:r>
    </w:p>
    <w:p w14:paraId="26162C1A" w14:textId="77777777" w:rsidR="006D388E" w:rsidRDefault="006D388E" w:rsidP="006D388E">
      <w:pPr>
        <w:widowControl w:val="0"/>
        <w:suppressAutoHyphens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5) перераспределение бюджетных ассигнований между разделами, подразделами, целевыми статьями и видами расходов классификации расходов бюджетов Российской Федерации в объеме, необходимом для выполнения условий софинансирования, установленных для получения субсидий и иных межбюджетных трансфертов, предоставляемых местному бюджету из областного бюджета, в пределах объема бюджетных ассигнований, предусмотренных по соответствующей муниципальной программе;</w:t>
      </w:r>
    </w:p>
    <w:p w14:paraId="3BA69A04" w14:textId="77777777" w:rsidR="006D388E" w:rsidRDefault="006D388E" w:rsidP="006D388E">
      <w:pPr>
        <w:widowControl w:val="0"/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6) переименование главного распорядителя средств местного бюджета, создание или ликвидация главного распорядителя средств местного бюджета.</w:t>
      </w:r>
    </w:p>
    <w:p w14:paraId="016F6A9E" w14:textId="77777777" w:rsidR="006D388E" w:rsidRDefault="006D388E" w:rsidP="006D388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 Установить, что получатель средств местного бюджета вправе предусматривать авансовые платежи:</w:t>
      </w:r>
    </w:p>
    <w:p w14:paraId="2A59D6BD" w14:textId="77777777" w:rsidR="006D388E" w:rsidRDefault="006D388E" w:rsidP="006D388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 при заключении договоров (муниципальных контрактов) на поставку товаров (работ, услуг) в размерах:</w:t>
      </w:r>
    </w:p>
    <w:p w14:paraId="538FD1FF" w14:textId="77777777" w:rsidR="006D388E" w:rsidRDefault="006D388E" w:rsidP="006D388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а) 100 процентов суммы договора (муниципального контракта) – по договорам (контрактам):</w:t>
      </w:r>
    </w:p>
    <w:p w14:paraId="4F7817F6" w14:textId="77777777" w:rsidR="006D388E" w:rsidRDefault="006D388E" w:rsidP="006D388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 оказании услуг связи, о подписке на печатные и электронные  издания (в том числе периодические и справочные) и об их приобретении, об обучении на курсах повышения квалификации, о прохождении профессиональной переподготовки, о приобретении авиа- и железнодорожных билетов, билетов для проезда городским и пригородным транспортом, сертификатов на сервисное обслуживание сетевого (серверного) оборудования, по договорам обязательного страхования гражданской ответственности владельцев автотранспортных средств,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объектов капитального строительства, финансовое обеспечение строительства, реконструкции или технического перевооружения которых планируется осуществлять полностью или частично за счет средств местного бюджета;</w:t>
      </w:r>
    </w:p>
    <w:p w14:paraId="4D3C2550" w14:textId="77777777" w:rsidR="006D388E" w:rsidRDefault="006D388E" w:rsidP="006D388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б) не более 30 процентов суммы договора (муниципального контракта) – по иным договорам (муниципальным контрактам), если иное не предусмотрено законодательством Российской Федерации;</w:t>
      </w:r>
    </w:p>
    <w:p w14:paraId="17704BF3" w14:textId="77777777" w:rsidR="006D388E" w:rsidRDefault="006D388E" w:rsidP="006D388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 для осуществления расходов, связанных с оплатой услуг, работ по организации участия в мероприятиях (выставках, конференциях, форумах, семинарах, совещаниях, тренингах, соревнованиях и т.п.), в том числе с оплатой организационных взносов, а также расходов, связанных со служебными командировками, в размере 100 процентов;</w:t>
      </w:r>
    </w:p>
    <w:p w14:paraId="4A1E739B" w14:textId="3B95DDFC" w:rsidR="006D388E" w:rsidRDefault="006D388E" w:rsidP="006D388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 Предоставить право Администрации </w:t>
      </w:r>
      <w:r w:rsidR="001D6604">
        <w:rPr>
          <w:rFonts w:ascii="Arial" w:hAnsi="Arial" w:cs="Arial"/>
          <w:sz w:val="24"/>
          <w:szCs w:val="24"/>
        </w:rPr>
        <w:t>Пеховского</w:t>
      </w:r>
      <w:r>
        <w:rPr>
          <w:rFonts w:ascii="Arial" w:hAnsi="Arial" w:cs="Arial"/>
          <w:sz w:val="24"/>
          <w:szCs w:val="24"/>
        </w:rPr>
        <w:t xml:space="preserve"> сельсовета Курской области определить перечень приоритетных расходов местного бюджета, подлежащих финансированию в первоочередном порядке.</w:t>
      </w:r>
    </w:p>
    <w:p w14:paraId="0D45E258" w14:textId="77777777"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</w:p>
    <w:p w14:paraId="25B72860" w14:textId="77777777" w:rsidR="00174C30" w:rsidRDefault="00174C30" w:rsidP="00174C30">
      <w:pPr>
        <w:spacing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Статья 7. Межбюджетные трансферты, предоставляемые другим бюджетам бюджетной системы Российской Федерации</w:t>
      </w:r>
    </w:p>
    <w:p w14:paraId="7E94A35E" w14:textId="5195D991" w:rsidR="00174C30" w:rsidRDefault="00174C30" w:rsidP="00174C3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Утвердить размер межбюджетных трансфертов  бюджету муниципального  района  на  2024  год  в  сумме  </w:t>
      </w:r>
      <w:r w:rsidR="000B73A9">
        <w:rPr>
          <w:rFonts w:ascii="Arial" w:hAnsi="Arial" w:cs="Arial"/>
          <w:sz w:val="24"/>
          <w:szCs w:val="24"/>
        </w:rPr>
        <w:t>860 948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,00  рублей;  на   плановый  период   2025  года  в  сумме  415 250,00  рублей  и  2026  года  в  сумме  415 250,00 рублей:  </w:t>
      </w:r>
    </w:p>
    <w:p w14:paraId="274C4BB4" w14:textId="77777777" w:rsidR="00174C30" w:rsidRDefault="00174C30" w:rsidP="00174C3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  <w:t xml:space="preserve">по передаче части полномочий по осуществлению внутреннего муниципального финансового контроля;  </w:t>
      </w:r>
    </w:p>
    <w:p w14:paraId="35010A4A" w14:textId="77777777" w:rsidR="00174C30" w:rsidRDefault="00174C30" w:rsidP="00174C3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  <w:t xml:space="preserve">по передаче части полномочий по осуществлению внешнего муниципального финансового контроля; </w:t>
      </w:r>
    </w:p>
    <w:p w14:paraId="03F480D1" w14:textId="77777777" w:rsidR="00174C30" w:rsidRDefault="00174C30" w:rsidP="00174C3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  <w:t xml:space="preserve">на осуществление части полномочий поселения по составлению проекта бюджета поселения, исполнению бюджета поселения, составлению отчетов об исполнении бюджета поселения;  </w:t>
      </w:r>
    </w:p>
    <w:p w14:paraId="55FE93C9" w14:textId="77777777" w:rsidR="00174C30" w:rsidRDefault="00174C30" w:rsidP="00174C3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4. на принятие функций по ведению бюджетного (бухгалтерского) учета и формированию бюджетной (бухгалтерской) отчетности;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22787943" w14:textId="3325E100" w:rsidR="00174C30" w:rsidRDefault="00174C30" w:rsidP="00174C3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по передаче части полномочий по организации ритуальных услуг от Администрации Плеховского сельсовета Суджанского района Курской области Администрации муниципального района «Суджанский район» Курской области</w:t>
      </w:r>
      <w:r w:rsidR="000B73A9">
        <w:rPr>
          <w:rFonts w:ascii="Arial" w:hAnsi="Arial" w:cs="Arial"/>
          <w:sz w:val="24"/>
          <w:szCs w:val="24"/>
        </w:rPr>
        <w:t>;</w:t>
      </w:r>
    </w:p>
    <w:p w14:paraId="4A1E6636" w14:textId="77777777" w:rsidR="000B73A9" w:rsidRDefault="000B73A9" w:rsidP="000B73A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на софинансирование расходных обязательств по созданию условий для обеспечения поселений, входящих в состав муниципального района, услугами по организации досуга и услугами организаций культуры согласно приложению  № 6  к настоящему  Решению.</w:t>
      </w:r>
    </w:p>
    <w:p w14:paraId="5CFA793A" w14:textId="77777777" w:rsidR="000B73A9" w:rsidRDefault="000B73A9" w:rsidP="00174C3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14:paraId="3424D634" w14:textId="77777777"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Статья 8. Особенности использования бюджетных ассигнований на обеспечение деятельности органов местного самоуправления и муниципальных казенных учреждений</w:t>
      </w:r>
    </w:p>
    <w:p w14:paraId="043A5DCA" w14:textId="5C3A31C4" w:rsidR="006D388E" w:rsidRDefault="006D388E" w:rsidP="006D388E">
      <w:pPr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Органы местного самоуправлении не вправе принимать решения, приводящие к увеличению в 20</w:t>
      </w:r>
      <w:r w:rsidR="001A08D0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 xml:space="preserve"> году численности муниципальных служащих и работников муниципальных казенных учреждений.</w:t>
      </w:r>
    </w:p>
    <w:p w14:paraId="4E2CBA24" w14:textId="77777777"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</w:p>
    <w:p w14:paraId="24EDD3EB" w14:textId="77777777"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Статья 9. Муниципальный долг муниципального образования</w:t>
      </w:r>
    </w:p>
    <w:p w14:paraId="52E793DE" w14:textId="77777777" w:rsidR="006D388E" w:rsidRDefault="006D388E" w:rsidP="006D388E">
      <w:pPr>
        <w:pStyle w:val="a3"/>
        <w:spacing w:before="0" w:beforeAutospacing="0" w:after="0" w:line="276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 Объем муниципального долга при осуществлении муниципальных заимствований не должен превышать следующие значения:</w:t>
      </w:r>
    </w:p>
    <w:p w14:paraId="1920A004" w14:textId="0F587285" w:rsidR="006D388E" w:rsidRDefault="006D388E" w:rsidP="006D388E">
      <w:pPr>
        <w:pStyle w:val="a3"/>
        <w:spacing w:before="0" w:beforeAutospacing="0" w:after="0" w:line="276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20</w:t>
      </w:r>
      <w:r w:rsidR="008A3DD2">
        <w:rPr>
          <w:rFonts w:ascii="Arial" w:hAnsi="Arial" w:cs="Arial"/>
        </w:rPr>
        <w:t>24</w:t>
      </w:r>
      <w:r>
        <w:rPr>
          <w:rFonts w:ascii="Arial" w:hAnsi="Arial" w:cs="Arial"/>
        </w:rPr>
        <w:t xml:space="preserve"> году до </w:t>
      </w:r>
      <w:r w:rsidR="001D6604">
        <w:rPr>
          <w:rFonts w:ascii="Arial" w:hAnsi="Arial" w:cs="Arial"/>
        </w:rPr>
        <w:t>294 418</w:t>
      </w:r>
      <w:r w:rsidR="008A3DD2">
        <w:rPr>
          <w:rFonts w:ascii="Arial" w:hAnsi="Arial" w:cs="Arial"/>
        </w:rPr>
        <w:t>,00</w:t>
      </w:r>
      <w:r>
        <w:rPr>
          <w:rFonts w:ascii="Arial" w:hAnsi="Arial" w:cs="Arial"/>
        </w:rPr>
        <w:t xml:space="preserve"> рублей;</w:t>
      </w:r>
    </w:p>
    <w:p w14:paraId="13A7704E" w14:textId="362AE98A" w:rsidR="006D388E" w:rsidRDefault="006D388E" w:rsidP="006D388E">
      <w:pPr>
        <w:pStyle w:val="a3"/>
        <w:spacing w:before="0" w:beforeAutospacing="0" w:after="0" w:line="276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20</w:t>
      </w:r>
      <w:r w:rsidR="008A3DD2">
        <w:rPr>
          <w:rFonts w:ascii="Arial" w:hAnsi="Arial" w:cs="Arial"/>
        </w:rPr>
        <w:t>25</w:t>
      </w:r>
      <w:r>
        <w:rPr>
          <w:rFonts w:ascii="Arial" w:hAnsi="Arial" w:cs="Arial"/>
        </w:rPr>
        <w:t xml:space="preserve"> году до </w:t>
      </w:r>
      <w:r w:rsidR="001D6604">
        <w:rPr>
          <w:rFonts w:ascii="Arial" w:hAnsi="Arial" w:cs="Arial"/>
        </w:rPr>
        <w:t>295 334</w:t>
      </w:r>
      <w:r w:rsidR="008A3DD2">
        <w:rPr>
          <w:rFonts w:ascii="Arial" w:hAnsi="Arial" w:cs="Arial"/>
        </w:rPr>
        <w:t>,00</w:t>
      </w:r>
      <w:r>
        <w:rPr>
          <w:rFonts w:ascii="Arial" w:hAnsi="Arial" w:cs="Arial"/>
        </w:rPr>
        <w:t xml:space="preserve"> рублей;</w:t>
      </w:r>
    </w:p>
    <w:p w14:paraId="198C1251" w14:textId="50E22727" w:rsidR="006D388E" w:rsidRDefault="006D388E" w:rsidP="006D388E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20</w:t>
      </w:r>
      <w:r w:rsidR="008A3DD2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году до </w:t>
      </w:r>
      <w:r w:rsidR="00F914A0">
        <w:rPr>
          <w:rFonts w:ascii="Arial" w:hAnsi="Arial" w:cs="Arial"/>
          <w:sz w:val="24"/>
          <w:szCs w:val="24"/>
        </w:rPr>
        <w:t>296 817</w:t>
      </w:r>
      <w:r>
        <w:rPr>
          <w:rFonts w:ascii="Arial" w:hAnsi="Arial" w:cs="Arial"/>
          <w:sz w:val="24"/>
          <w:szCs w:val="24"/>
        </w:rPr>
        <w:t>,00 рублей.</w:t>
      </w:r>
    </w:p>
    <w:p w14:paraId="2DA766D3" w14:textId="3414B298" w:rsidR="006D388E" w:rsidRPr="001041E1" w:rsidRDefault="006D388E" w:rsidP="006D388E">
      <w:pPr>
        <w:pStyle w:val="a3"/>
        <w:spacing w:before="0" w:beforeAutospacing="0" w:after="0" w:line="276" w:lineRule="auto"/>
        <w:ind w:firstLine="709"/>
        <w:jc w:val="both"/>
        <w:rPr>
          <w:rFonts w:ascii="Arial" w:hAnsi="Arial" w:cs="Arial"/>
        </w:rPr>
      </w:pPr>
      <w:r w:rsidRPr="001041E1">
        <w:rPr>
          <w:rFonts w:ascii="Arial" w:hAnsi="Arial" w:cs="Arial"/>
        </w:rPr>
        <w:t>2. Установить верхний предел муниципального внутреннего долга муниципального образования на 1 января 20</w:t>
      </w:r>
      <w:r w:rsidR="008A3DD2" w:rsidRPr="001041E1">
        <w:rPr>
          <w:rFonts w:ascii="Arial" w:hAnsi="Arial" w:cs="Arial"/>
        </w:rPr>
        <w:t>25</w:t>
      </w:r>
      <w:r w:rsidRPr="001041E1">
        <w:rPr>
          <w:rFonts w:ascii="Arial" w:hAnsi="Arial" w:cs="Arial"/>
        </w:rPr>
        <w:t xml:space="preserve"> года по долговым обязательствам в сумме </w:t>
      </w:r>
      <w:r w:rsidR="001D6604">
        <w:rPr>
          <w:rFonts w:ascii="Arial" w:hAnsi="Arial" w:cs="Arial"/>
        </w:rPr>
        <w:t>29</w:t>
      </w:r>
      <w:r w:rsidR="001041E1" w:rsidRPr="001041E1">
        <w:rPr>
          <w:rFonts w:ascii="Arial" w:hAnsi="Arial" w:cs="Arial"/>
        </w:rPr>
        <w:t xml:space="preserve"> 000</w:t>
      </w:r>
      <w:r w:rsidRPr="001041E1">
        <w:rPr>
          <w:rFonts w:ascii="Arial" w:hAnsi="Arial" w:cs="Arial"/>
        </w:rPr>
        <w:t>,00 рублей, в том числе по муниципальным гарантиям 0,00 рублей.</w:t>
      </w:r>
    </w:p>
    <w:p w14:paraId="30864207" w14:textId="77777777" w:rsidR="008A3DD2" w:rsidRDefault="006D388E" w:rsidP="008A3DD2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Установить верхний предел муниципального внутреннего долга муниципального образования на 1 января 20</w:t>
      </w:r>
      <w:r w:rsidR="008A3DD2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года по долговым обязательствам в сумме 0,0 рублей, в том числе по муниципальным гарантиям – 0,0 рублей.</w:t>
      </w:r>
    </w:p>
    <w:p w14:paraId="17DDDA9C" w14:textId="67B1726B" w:rsidR="006D388E" w:rsidRDefault="006D388E" w:rsidP="008A3DD2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Установить верхний предел муниципального внутреннего долга муниципального образования на 1 января 20</w:t>
      </w:r>
      <w:r w:rsidR="008A3DD2">
        <w:rPr>
          <w:rFonts w:ascii="Arial" w:hAnsi="Arial" w:cs="Arial"/>
          <w:sz w:val="24"/>
          <w:szCs w:val="24"/>
        </w:rPr>
        <w:t>27</w:t>
      </w:r>
      <w:r>
        <w:rPr>
          <w:rFonts w:ascii="Arial" w:hAnsi="Arial" w:cs="Arial"/>
          <w:sz w:val="24"/>
          <w:szCs w:val="24"/>
        </w:rPr>
        <w:t xml:space="preserve"> года по долговым обязательствам в сумме 0,0 рублей, в том числе по муниципальным гарантиям – 0,0 рублей.</w:t>
      </w:r>
    </w:p>
    <w:p w14:paraId="35185822" w14:textId="35967DB5" w:rsidR="006D388E" w:rsidRDefault="006D388E" w:rsidP="006D388E">
      <w:pPr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Утвердить Программу муниципальных внутренних заимствований муниципального образования на 20</w:t>
      </w:r>
      <w:r w:rsidR="008A3DD2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 xml:space="preserve"> год </w:t>
      </w:r>
      <w:r w:rsidR="008A3DD2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 на плановый период 20</w:t>
      </w:r>
      <w:r w:rsidR="008A3DD2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и 20</w:t>
      </w:r>
      <w:r w:rsidR="008A3DD2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годов согласно приложению № </w:t>
      </w:r>
      <w:r w:rsidR="008A3DD2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к настоящему Решению.</w:t>
      </w:r>
    </w:p>
    <w:p w14:paraId="01F9D271" w14:textId="2F96C12C" w:rsidR="006D388E" w:rsidRDefault="006D388E" w:rsidP="006D388E">
      <w:pPr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Утвердить Программу муниципальных гарантий на 20</w:t>
      </w:r>
      <w:r w:rsidR="008A3DD2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 xml:space="preserve"> год </w:t>
      </w:r>
      <w:r w:rsidR="008A3DD2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 на плановый период 20</w:t>
      </w:r>
      <w:r w:rsidR="008A3DD2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и 20</w:t>
      </w:r>
      <w:r w:rsidR="008A3DD2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годов согласно приложению № </w:t>
      </w:r>
      <w:r w:rsidR="008A3DD2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к настоящему Решению.</w:t>
      </w:r>
    </w:p>
    <w:p w14:paraId="680AF478" w14:textId="77777777"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</w:p>
    <w:p w14:paraId="07517B03" w14:textId="4CF60C97"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Статья 10. Привлечение бюджетных кредитов в 20</w:t>
      </w:r>
      <w:r w:rsidR="008A3DD2">
        <w:rPr>
          <w:rFonts w:ascii="Arial" w:hAnsi="Arial" w:cs="Arial"/>
          <w:b/>
          <w:sz w:val="26"/>
          <w:szCs w:val="26"/>
        </w:rPr>
        <w:t>24</w:t>
      </w:r>
      <w:r>
        <w:rPr>
          <w:rFonts w:ascii="Arial" w:hAnsi="Arial" w:cs="Arial"/>
          <w:b/>
          <w:sz w:val="26"/>
          <w:szCs w:val="26"/>
        </w:rPr>
        <w:t xml:space="preserve"> году</w:t>
      </w:r>
    </w:p>
    <w:p w14:paraId="5BE8DD48" w14:textId="538FAF45" w:rsidR="006D388E" w:rsidRDefault="006D388E" w:rsidP="006D388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Администрация </w:t>
      </w:r>
      <w:r w:rsidR="001D6604">
        <w:rPr>
          <w:rFonts w:ascii="Arial" w:hAnsi="Arial" w:cs="Arial"/>
          <w:sz w:val="24"/>
          <w:szCs w:val="24"/>
        </w:rPr>
        <w:t>Плеховского</w:t>
      </w:r>
      <w:r>
        <w:rPr>
          <w:rFonts w:ascii="Arial" w:hAnsi="Arial" w:cs="Arial"/>
          <w:sz w:val="24"/>
          <w:szCs w:val="24"/>
        </w:rPr>
        <w:t xml:space="preserve"> сельсовета Суджанского района Курской области в 20</w:t>
      </w:r>
      <w:r w:rsidR="008A3DD2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 xml:space="preserve"> году и в плановом периоде 20</w:t>
      </w:r>
      <w:r w:rsidR="008A3DD2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и 20</w:t>
      </w:r>
      <w:r w:rsidR="008A3DD2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годов</w:t>
      </w:r>
    </w:p>
    <w:p w14:paraId="0F7E0008" w14:textId="77777777" w:rsidR="006D388E" w:rsidRDefault="006D388E" w:rsidP="006D388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привлекает бюджетные кредиты на финансирование кассовых разрывов, обусловленных сезонным характером затрат либо сезонным характером поступлений доходов, погашение муниципальных долговых обязательств и на пополнение остатков средств на счете местного бюджета;</w:t>
      </w:r>
    </w:p>
    <w:p w14:paraId="6FD3E375" w14:textId="77777777" w:rsidR="006D388E" w:rsidRDefault="006D388E" w:rsidP="006D388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в рамках установленного размера муниципального долга привлекает бюджетные кредиты сроком до трех лет для финансирования дефицита местного бюджета и погашения долговых обязательств.</w:t>
      </w:r>
    </w:p>
    <w:p w14:paraId="2EC9F452" w14:textId="77777777"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</w:p>
    <w:p w14:paraId="14AEA829" w14:textId="77777777" w:rsidR="006D388E" w:rsidRDefault="006D388E" w:rsidP="006D388E">
      <w:pPr>
        <w:spacing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Статья 12. Вступление в силу настоящего Решения</w:t>
      </w:r>
    </w:p>
    <w:p w14:paraId="0B75F37B" w14:textId="67BC7BE2" w:rsidR="006D388E" w:rsidRDefault="006D388E" w:rsidP="006D388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Настоящее решение вступает в силу с 1 января 20</w:t>
      </w:r>
      <w:r w:rsidR="008A3DD2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 xml:space="preserve"> года.</w:t>
      </w:r>
    </w:p>
    <w:p w14:paraId="470A6D35" w14:textId="77777777" w:rsidR="006D388E" w:rsidRDefault="006D388E" w:rsidP="006D388E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760C5494" w14:textId="77777777" w:rsidR="006D388E" w:rsidRDefault="006D388E" w:rsidP="006D388E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215B929" w14:textId="77777777" w:rsidR="006D388E" w:rsidRDefault="006D388E" w:rsidP="006D38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66D3C6D" w14:textId="77777777" w:rsidR="006D388E" w:rsidRDefault="006D388E" w:rsidP="006D38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 Собрания депутатов</w:t>
      </w:r>
    </w:p>
    <w:p w14:paraId="47B3F5F7" w14:textId="7CFA1290" w:rsidR="006D388E" w:rsidRPr="008A3DD2" w:rsidRDefault="001D6604" w:rsidP="006D388E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Плеховского</w:t>
      </w:r>
      <w:r w:rsidR="006D388E">
        <w:rPr>
          <w:rFonts w:ascii="Arial" w:hAnsi="Arial" w:cs="Arial"/>
          <w:sz w:val="24"/>
          <w:szCs w:val="24"/>
        </w:rPr>
        <w:t xml:space="preserve"> сельсовета Суджанского </w:t>
      </w:r>
      <w:r w:rsidR="006D388E" w:rsidRPr="00C21520">
        <w:rPr>
          <w:rFonts w:ascii="Arial" w:hAnsi="Arial" w:cs="Arial"/>
          <w:sz w:val="24"/>
          <w:szCs w:val="24"/>
        </w:rPr>
        <w:t xml:space="preserve">района                             </w:t>
      </w:r>
      <w:r w:rsidR="008A3DD2" w:rsidRPr="00C21520">
        <w:rPr>
          <w:rFonts w:ascii="Arial" w:hAnsi="Arial" w:cs="Arial"/>
          <w:sz w:val="24"/>
          <w:szCs w:val="24"/>
        </w:rPr>
        <w:t xml:space="preserve">    </w:t>
      </w:r>
      <w:r w:rsidR="00130000">
        <w:rPr>
          <w:rFonts w:ascii="Arial" w:hAnsi="Arial" w:cs="Arial"/>
          <w:sz w:val="24"/>
          <w:szCs w:val="24"/>
        </w:rPr>
        <w:t>Н.И. Гламаздина</w:t>
      </w:r>
      <w:r w:rsidR="006D388E" w:rsidRPr="00C21520">
        <w:rPr>
          <w:rFonts w:ascii="Arial" w:hAnsi="Arial" w:cs="Arial"/>
          <w:sz w:val="24"/>
          <w:szCs w:val="24"/>
        </w:rPr>
        <w:t xml:space="preserve"> </w:t>
      </w:r>
    </w:p>
    <w:p w14:paraId="5DEFF2CC" w14:textId="77777777" w:rsidR="006D388E" w:rsidRDefault="006D388E" w:rsidP="006D388E">
      <w:pPr>
        <w:tabs>
          <w:tab w:val="left" w:pos="6195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14:paraId="594275CB" w14:textId="77777777" w:rsidR="006D388E" w:rsidRDefault="006D388E" w:rsidP="006D388E">
      <w:pPr>
        <w:tabs>
          <w:tab w:val="left" w:pos="6195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14:paraId="65ADC5FC" w14:textId="12D1AD54" w:rsidR="006D388E" w:rsidRDefault="006D388E" w:rsidP="006D388E">
      <w:pPr>
        <w:tabs>
          <w:tab w:val="left" w:pos="6195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</w:t>
      </w:r>
      <w:r w:rsidR="00130000">
        <w:rPr>
          <w:rFonts w:ascii="Arial" w:hAnsi="Arial" w:cs="Arial"/>
          <w:sz w:val="24"/>
          <w:szCs w:val="24"/>
        </w:rPr>
        <w:t>Плеховского</w:t>
      </w:r>
      <w:r>
        <w:rPr>
          <w:rFonts w:ascii="Arial" w:hAnsi="Arial" w:cs="Arial"/>
          <w:sz w:val="24"/>
          <w:szCs w:val="24"/>
        </w:rPr>
        <w:t xml:space="preserve"> сельсовета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130000">
        <w:rPr>
          <w:rFonts w:ascii="Arial" w:hAnsi="Arial" w:cs="Arial"/>
          <w:sz w:val="24"/>
          <w:szCs w:val="24"/>
        </w:rPr>
        <w:t xml:space="preserve">    П.Г. Басов</w:t>
      </w:r>
    </w:p>
    <w:p w14:paraId="6F5632D5" w14:textId="77777777" w:rsidR="00B847CE" w:rsidRDefault="00B847CE"/>
    <w:sectPr w:rsidR="00B84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88E"/>
    <w:rsid w:val="000B73A9"/>
    <w:rsid w:val="001041E1"/>
    <w:rsid w:val="00130000"/>
    <w:rsid w:val="00165859"/>
    <w:rsid w:val="00174C30"/>
    <w:rsid w:val="001A08D0"/>
    <w:rsid w:val="001D6604"/>
    <w:rsid w:val="00287F8B"/>
    <w:rsid w:val="003A63A2"/>
    <w:rsid w:val="00577C5E"/>
    <w:rsid w:val="006D388E"/>
    <w:rsid w:val="007F2310"/>
    <w:rsid w:val="008A3DD2"/>
    <w:rsid w:val="00A44606"/>
    <w:rsid w:val="00A90AB0"/>
    <w:rsid w:val="00B847CE"/>
    <w:rsid w:val="00BE2979"/>
    <w:rsid w:val="00C21520"/>
    <w:rsid w:val="00C32887"/>
    <w:rsid w:val="00C615C5"/>
    <w:rsid w:val="00D94E3D"/>
    <w:rsid w:val="00E10D1D"/>
    <w:rsid w:val="00F91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9A7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88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388E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a4">
    <w:name w:val="Plain Text"/>
    <w:basedOn w:val="a"/>
    <w:link w:val="a5"/>
    <w:uiPriority w:val="99"/>
    <w:semiHidden/>
    <w:unhideWhenUsed/>
    <w:rsid w:val="006D388E"/>
    <w:pPr>
      <w:autoSpaceDE w:val="0"/>
      <w:autoSpaceDN w:val="0"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semiHidden/>
    <w:rsid w:val="006D388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Без интервала Знак"/>
    <w:basedOn w:val="a0"/>
    <w:link w:val="a7"/>
    <w:uiPriority w:val="99"/>
    <w:locked/>
    <w:rsid w:val="006D388E"/>
    <w:rPr>
      <w:rFonts w:ascii="Cambria" w:hAnsi="Cambria"/>
      <w:lang w:val="en-US"/>
    </w:rPr>
  </w:style>
  <w:style w:type="paragraph" w:styleId="a7">
    <w:name w:val="No Spacing"/>
    <w:basedOn w:val="a"/>
    <w:link w:val="a6"/>
    <w:uiPriority w:val="99"/>
    <w:qFormat/>
    <w:rsid w:val="006D388E"/>
    <w:pPr>
      <w:spacing w:after="0" w:line="240" w:lineRule="auto"/>
    </w:pPr>
    <w:rPr>
      <w:rFonts w:ascii="Cambria" w:eastAsiaTheme="minorHAnsi" w:hAnsi="Cambria" w:cstheme="minorBidi"/>
      <w:lang w:val="en-US" w:eastAsia="en-US"/>
    </w:rPr>
  </w:style>
  <w:style w:type="paragraph" w:customStyle="1" w:styleId="ConsPlusNormal">
    <w:name w:val="ConsPlusNormal"/>
    <w:uiPriority w:val="99"/>
    <w:rsid w:val="006D388E"/>
    <w:pPr>
      <w:widowControl w:val="0"/>
      <w:autoSpaceDE w:val="0"/>
      <w:autoSpaceDN w:val="0"/>
      <w:adjustRightInd w:val="0"/>
      <w:spacing w:after="200" w:line="252" w:lineRule="auto"/>
      <w:ind w:firstLine="720"/>
    </w:pPr>
    <w:rPr>
      <w:rFonts w:ascii="Arial" w:eastAsia="Times New Roman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88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388E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a4">
    <w:name w:val="Plain Text"/>
    <w:basedOn w:val="a"/>
    <w:link w:val="a5"/>
    <w:uiPriority w:val="99"/>
    <w:semiHidden/>
    <w:unhideWhenUsed/>
    <w:rsid w:val="006D388E"/>
    <w:pPr>
      <w:autoSpaceDE w:val="0"/>
      <w:autoSpaceDN w:val="0"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semiHidden/>
    <w:rsid w:val="006D388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Без интервала Знак"/>
    <w:basedOn w:val="a0"/>
    <w:link w:val="a7"/>
    <w:uiPriority w:val="99"/>
    <w:locked/>
    <w:rsid w:val="006D388E"/>
    <w:rPr>
      <w:rFonts w:ascii="Cambria" w:hAnsi="Cambria"/>
      <w:lang w:val="en-US"/>
    </w:rPr>
  </w:style>
  <w:style w:type="paragraph" w:styleId="a7">
    <w:name w:val="No Spacing"/>
    <w:basedOn w:val="a"/>
    <w:link w:val="a6"/>
    <w:uiPriority w:val="99"/>
    <w:qFormat/>
    <w:rsid w:val="006D388E"/>
    <w:pPr>
      <w:spacing w:after="0" w:line="240" w:lineRule="auto"/>
    </w:pPr>
    <w:rPr>
      <w:rFonts w:ascii="Cambria" w:eastAsiaTheme="minorHAnsi" w:hAnsi="Cambria" w:cstheme="minorBidi"/>
      <w:lang w:val="en-US" w:eastAsia="en-US"/>
    </w:rPr>
  </w:style>
  <w:style w:type="paragraph" w:customStyle="1" w:styleId="ConsPlusNormal">
    <w:name w:val="ConsPlusNormal"/>
    <w:uiPriority w:val="99"/>
    <w:rsid w:val="006D388E"/>
    <w:pPr>
      <w:widowControl w:val="0"/>
      <w:autoSpaceDE w:val="0"/>
      <w:autoSpaceDN w:val="0"/>
      <w:adjustRightInd w:val="0"/>
      <w:spacing w:after="200" w:line="252" w:lineRule="auto"/>
      <w:ind w:firstLine="720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9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1675</Words>
  <Characters>9549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Sudja Sudjanskiyrn</dc:creator>
  <cp:keywords/>
  <dc:description/>
  <cp:lastModifiedBy>User</cp:lastModifiedBy>
  <cp:revision>18</cp:revision>
  <dcterms:created xsi:type="dcterms:W3CDTF">2023-11-09T09:00:00Z</dcterms:created>
  <dcterms:modified xsi:type="dcterms:W3CDTF">2023-12-08T13:49:00Z</dcterms:modified>
</cp:coreProperties>
</file>